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C285" w14:textId="10489B0F" w:rsidR="00F02A94" w:rsidRPr="00A4134B" w:rsidRDefault="004B0332">
      <w:pPr>
        <w:rPr>
          <w:b/>
          <w:bCs/>
          <w:color w:val="4472C4" w:themeColor="accent1"/>
          <w:sz w:val="24"/>
          <w:szCs w:val="24"/>
        </w:rPr>
      </w:pPr>
      <w:r w:rsidRPr="00A4134B">
        <w:rPr>
          <w:b/>
          <w:bCs/>
          <w:color w:val="4472C4" w:themeColor="accent1"/>
          <w:sz w:val="24"/>
          <w:szCs w:val="24"/>
        </w:rPr>
        <w:t>Housing Problem-Solving Community Initiative</w:t>
      </w:r>
    </w:p>
    <w:p w14:paraId="75EDC3A9" w14:textId="413E6B05" w:rsidR="00587190" w:rsidRDefault="00095A7F" w:rsidP="00554298">
      <w:r>
        <w:t>Sacramento Steps Forward</w:t>
      </w:r>
      <w:r w:rsidR="009511B6">
        <w:t xml:space="preserve"> and the Continuum of Care are</w:t>
      </w:r>
      <w:r>
        <w:t xml:space="preserve"> </w:t>
      </w:r>
      <w:r w:rsidR="00554298">
        <w:t>developing a community-wide effort to integrate housing problem-solving</w:t>
      </w:r>
      <w:r w:rsidR="008512C8">
        <w:t xml:space="preserve"> (HPS)</w:t>
      </w:r>
      <w:r w:rsidR="00554298">
        <w:t xml:space="preserve"> </w:t>
      </w:r>
      <w:r>
        <w:t xml:space="preserve">into the </w:t>
      </w:r>
      <w:r w:rsidR="00554298">
        <w:t>homeless response</w:t>
      </w:r>
      <w:r w:rsidR="00082CA7">
        <w:t xml:space="preserve"> system</w:t>
      </w:r>
      <w:r w:rsidR="00587190">
        <w:t xml:space="preserve">. </w:t>
      </w:r>
      <w:r w:rsidR="00DC708C">
        <w:t>Our goal</w:t>
      </w:r>
      <w:r w:rsidR="00587190">
        <w:t xml:space="preserve"> is t</w:t>
      </w:r>
      <w:r w:rsidR="00554298">
        <w:t xml:space="preserve">o help leverage current resources and reduce </w:t>
      </w:r>
      <w:r w:rsidR="00587190">
        <w:t>new entries into</w:t>
      </w:r>
      <w:r w:rsidR="00554298">
        <w:t xml:space="preserve"> homelessness</w:t>
      </w:r>
      <w:r w:rsidR="00587190">
        <w:t>, while reducing overall length of time homeless for households across the continuum</w:t>
      </w:r>
      <w:r w:rsidR="00554298">
        <w:t xml:space="preserve"> </w:t>
      </w:r>
      <w:r w:rsidR="00587190">
        <w:t xml:space="preserve">with upstream approaches. </w:t>
      </w:r>
    </w:p>
    <w:p w14:paraId="4A034C71" w14:textId="77777777" w:rsidR="005575B5" w:rsidRPr="00E1215D" w:rsidRDefault="005575B5" w:rsidP="005575B5">
      <w:pPr>
        <w:rPr>
          <w:b/>
          <w:bCs/>
        </w:rPr>
      </w:pPr>
      <w:r w:rsidRPr="00E1215D">
        <w:rPr>
          <w:b/>
          <w:bCs/>
        </w:rPr>
        <w:t>What is housing problem-solving?</w:t>
      </w:r>
    </w:p>
    <w:p w14:paraId="7B9877D8" w14:textId="77777777" w:rsidR="005575B5" w:rsidRDefault="005575B5" w:rsidP="005575B5">
      <w:r>
        <w:t xml:space="preserve">Trained staff problem-solve with households to </w:t>
      </w:r>
      <w:r w:rsidRPr="001D3916">
        <w:t>understand their strengths</w:t>
      </w:r>
      <w:r>
        <w:t xml:space="preserve"> and </w:t>
      </w:r>
      <w:r w:rsidRPr="001D3916">
        <w:t>existing support networks</w:t>
      </w:r>
      <w:r>
        <w:t>. The goal is to explore</w:t>
      </w:r>
      <w:r w:rsidRPr="001D3916">
        <w:t xml:space="preserve"> safe housing options, even if temporary, and to connect the household to community supports and services</w:t>
      </w:r>
      <w:r>
        <w:t xml:space="preserve">, including </w:t>
      </w:r>
      <w:r w:rsidRPr="001D3916">
        <w:t xml:space="preserve">mediation and conflict resolution with family, friends, and/or landlords, connections to mainstream resources, housing location assistance, housing stabilization planning, family reunification, and, in limited cases, financial assistance </w:t>
      </w:r>
      <w:r w:rsidRPr="00E1215D">
        <w:t>when needed.</w:t>
      </w:r>
      <w:r>
        <w:t xml:space="preserve"> See Homelessness Response System flowchart below to see how it fits into the overall system. </w:t>
      </w:r>
    </w:p>
    <w:p w14:paraId="233A8FC8" w14:textId="70A727EE" w:rsidR="005575B5" w:rsidRPr="00945491" w:rsidRDefault="005575B5" w:rsidP="005575B5">
      <w:pPr>
        <w:rPr>
          <w:b/>
          <w:bCs/>
        </w:rPr>
      </w:pPr>
      <w:r w:rsidRPr="00945491">
        <w:rPr>
          <w:b/>
          <w:bCs/>
        </w:rPr>
        <w:t>When can financial assistance</w:t>
      </w:r>
      <w:r>
        <w:rPr>
          <w:b/>
          <w:bCs/>
        </w:rPr>
        <w:t xml:space="preserve"> be offered?</w:t>
      </w:r>
    </w:p>
    <w:p w14:paraId="18AABE4E" w14:textId="77777777" w:rsidR="005575B5" w:rsidRDefault="005575B5" w:rsidP="005575B5">
      <w:r>
        <w:t>A housing problem solving conversation s</w:t>
      </w:r>
      <w:r w:rsidRPr="00BE1DCF">
        <w:t xml:space="preserve">hould always be attempted as the very first </w:t>
      </w:r>
      <w:r>
        <w:t>step. If after other options have been explored, the housing crisis has not been resolved, and the financial assistance would support a housing resolution, including:</w:t>
      </w:r>
    </w:p>
    <w:p w14:paraId="69537739" w14:textId="77777777" w:rsidR="005575B5" w:rsidRDefault="005575B5" w:rsidP="005575B5">
      <w:pPr>
        <w:pStyle w:val="ListParagraph"/>
        <w:numPr>
          <w:ilvl w:val="3"/>
          <w:numId w:val="7"/>
        </w:numPr>
        <w:ind w:left="1080"/>
      </w:pPr>
      <w:r>
        <w:t>Permanent housing on their own</w:t>
      </w:r>
    </w:p>
    <w:p w14:paraId="4211AB16" w14:textId="77777777" w:rsidR="005575B5" w:rsidRDefault="005575B5" w:rsidP="005575B5">
      <w:pPr>
        <w:pStyle w:val="ListParagraph"/>
        <w:numPr>
          <w:ilvl w:val="3"/>
          <w:numId w:val="7"/>
        </w:numPr>
        <w:ind w:left="1080"/>
      </w:pPr>
      <w:r>
        <w:t>Viable, safe permanent housing with family and/or friends</w:t>
      </w:r>
    </w:p>
    <w:p w14:paraId="3ADD3B9E" w14:textId="77777777" w:rsidR="005575B5" w:rsidRDefault="005575B5" w:rsidP="005575B5">
      <w:pPr>
        <w:pStyle w:val="ListParagraph"/>
        <w:numPr>
          <w:ilvl w:val="3"/>
          <w:numId w:val="7"/>
        </w:numPr>
        <w:ind w:left="1080"/>
      </w:pPr>
      <w:r>
        <w:t>Viable, safe housing with family and/or friends, with a plan for permanency</w:t>
      </w:r>
    </w:p>
    <w:p w14:paraId="5444E0F5" w14:textId="77777777" w:rsidR="005575B5" w:rsidRDefault="005575B5" w:rsidP="005575B5">
      <w:pPr>
        <w:pStyle w:val="ListParagraph"/>
        <w:numPr>
          <w:ilvl w:val="3"/>
          <w:numId w:val="7"/>
        </w:numPr>
        <w:ind w:left="1080"/>
      </w:pPr>
      <w:r>
        <w:t>Remaining stably housed after being at-risk of homelessness</w:t>
      </w:r>
    </w:p>
    <w:p w14:paraId="7176F88F" w14:textId="77777777" w:rsidR="005575B5" w:rsidRPr="00945491" w:rsidRDefault="005575B5" w:rsidP="005575B5">
      <w:pPr>
        <w:rPr>
          <w:b/>
          <w:bCs/>
        </w:rPr>
      </w:pPr>
      <w:r w:rsidRPr="00945491">
        <w:rPr>
          <w:b/>
          <w:bCs/>
        </w:rPr>
        <w:t xml:space="preserve">What </w:t>
      </w:r>
      <w:r>
        <w:rPr>
          <w:b/>
          <w:bCs/>
        </w:rPr>
        <w:t>can the financial assistance be used for</w:t>
      </w:r>
      <w:r w:rsidRPr="00945491">
        <w:rPr>
          <w:b/>
          <w:bCs/>
        </w:rPr>
        <w:t>?</w:t>
      </w:r>
    </w:p>
    <w:p w14:paraId="7C2A72D1" w14:textId="77777777" w:rsidR="005575B5" w:rsidRDefault="005575B5" w:rsidP="005575B5">
      <w:r>
        <w:t xml:space="preserve">Rental assistance, security deposit, housing application fees, rental arrears, eviction avoidance, moving costs, etc. (Please see full list in Training Manual). $5,000 maximum request limit. </w:t>
      </w:r>
    </w:p>
    <w:p w14:paraId="79CE6096" w14:textId="77777777" w:rsidR="00771BE6" w:rsidRDefault="00771BE6" w:rsidP="00771BE6">
      <w:pPr>
        <w:rPr>
          <w:b/>
          <w:bCs/>
        </w:rPr>
      </w:pPr>
      <w:r>
        <w:rPr>
          <w:b/>
          <w:bCs/>
        </w:rPr>
        <w:t>Who is eligible for housing problem-solving?</w:t>
      </w:r>
    </w:p>
    <w:p w14:paraId="7D5C41D1" w14:textId="77777777" w:rsidR="00771BE6" w:rsidRDefault="00771BE6" w:rsidP="00771BE6">
      <w:r>
        <w:t>Households at risk of homelessness (within 21 days), fleeing or attempting to flee domestic violence sexual assault tor human trafficking, and households experiencing literal homelessness that have not identified a safe housing option for tonight.</w:t>
      </w:r>
    </w:p>
    <w:p w14:paraId="77AB8784" w14:textId="6849F89A" w:rsidR="00554298" w:rsidRPr="00350BB5" w:rsidRDefault="00350BB5">
      <w:pPr>
        <w:rPr>
          <w:b/>
          <w:bCs/>
        </w:rPr>
      </w:pPr>
      <w:r w:rsidRPr="00350BB5">
        <w:rPr>
          <w:b/>
          <w:bCs/>
        </w:rPr>
        <w:t>How can my agency get involved?</w:t>
      </w:r>
    </w:p>
    <w:p w14:paraId="180E061A" w14:textId="63A94B77" w:rsidR="004B0332" w:rsidRDefault="00A4134B">
      <w:r>
        <w:t xml:space="preserve">Here are </w:t>
      </w:r>
      <w:r w:rsidR="005575B5">
        <w:t xml:space="preserve">2 </w:t>
      </w:r>
      <w:r w:rsidR="0012556C">
        <w:t xml:space="preserve">ways your agency can get involved and </w:t>
      </w:r>
      <w:r>
        <w:t>what</w:t>
      </w:r>
      <w:r w:rsidR="009E5FC7">
        <w:t xml:space="preserve"> to </w:t>
      </w:r>
      <w:r w:rsidR="0012556C">
        <w:t>consider</w:t>
      </w:r>
      <w:r w:rsidR="009E5FC7">
        <w:t xml:space="preserve"> when deciding:</w:t>
      </w:r>
    </w:p>
    <w:p w14:paraId="1BBAE55D" w14:textId="0C3E514B" w:rsidR="00350BB5" w:rsidRDefault="00350BB5" w:rsidP="00350BB5">
      <w:pPr>
        <w:pStyle w:val="ListParagraph"/>
        <w:numPr>
          <w:ilvl w:val="0"/>
          <w:numId w:val="3"/>
        </w:numPr>
      </w:pPr>
      <w:r>
        <w:t xml:space="preserve">Act as a </w:t>
      </w:r>
      <w:r w:rsidR="0012556C">
        <w:t xml:space="preserve">housing </w:t>
      </w:r>
      <w:r>
        <w:t>problem-solving access point</w:t>
      </w:r>
      <w:r w:rsidR="00082CA7">
        <w:t>:</w:t>
      </w:r>
    </w:p>
    <w:p w14:paraId="58C0EF64" w14:textId="0C8C4ED6" w:rsidR="00A4134B" w:rsidRDefault="00A4134B" w:rsidP="00A4134B">
      <w:pPr>
        <w:pStyle w:val="ListParagraph"/>
        <w:numPr>
          <w:ilvl w:val="1"/>
          <w:numId w:val="3"/>
        </w:numPr>
      </w:pPr>
      <w:r>
        <w:t>Provide</w:t>
      </w:r>
      <w:r w:rsidRPr="00266F1F">
        <w:t xml:space="preserve"> housing problem-solving </w:t>
      </w:r>
      <w:r>
        <w:t>supports to at-risk or homeless households seeking services, including problem-solving conversations, resource connections, and/or one-time</w:t>
      </w:r>
      <w:r w:rsidRPr="00E1215D">
        <w:t xml:space="preserve"> financial assistance when needed</w:t>
      </w:r>
    </w:p>
    <w:p w14:paraId="7CACB0F5" w14:textId="77777777" w:rsidR="00A4134B" w:rsidRDefault="00A4134B" w:rsidP="00A4134B">
      <w:pPr>
        <w:pStyle w:val="ListParagraph"/>
        <w:numPr>
          <w:ilvl w:val="1"/>
          <w:numId w:val="3"/>
        </w:numPr>
      </w:pPr>
      <w:r w:rsidRPr="00266F1F">
        <w:t xml:space="preserve">Submit </w:t>
      </w:r>
      <w:r>
        <w:t>required documentation for financial assistance requests</w:t>
      </w:r>
    </w:p>
    <w:p w14:paraId="080D9AD9" w14:textId="2691AD06" w:rsidR="00A4134B" w:rsidRPr="00266F1F" w:rsidRDefault="00A4134B" w:rsidP="00A4134B">
      <w:pPr>
        <w:pStyle w:val="ListParagraph"/>
        <w:numPr>
          <w:ilvl w:val="1"/>
          <w:numId w:val="3"/>
        </w:numPr>
      </w:pPr>
      <w:r>
        <w:t xml:space="preserve">Enter data into HMIS, including a </w:t>
      </w:r>
      <w:r w:rsidRPr="00266F1F">
        <w:t>program enrollment,</w:t>
      </w:r>
      <w:r>
        <w:t xml:space="preserve"> HPS service, assessments, </w:t>
      </w:r>
      <w:r w:rsidRPr="00266F1F">
        <w:t>financial assistance request</w:t>
      </w:r>
      <w:r>
        <w:t>s and exit data</w:t>
      </w:r>
      <w:r w:rsidR="00617E4B">
        <w:t xml:space="preserve">. </w:t>
      </w:r>
      <w:r w:rsidR="00617E4B" w:rsidRPr="00617E4B">
        <w:t xml:space="preserve">Note: </w:t>
      </w:r>
      <w:r w:rsidR="00617E4B">
        <w:t>V</w:t>
      </w:r>
      <w:r w:rsidR="00617E4B" w:rsidRPr="00617E4B">
        <w:t>ictim service providers would be entering data</w:t>
      </w:r>
      <w:r w:rsidR="00617E4B">
        <w:t xml:space="preserve"> for clients</w:t>
      </w:r>
      <w:r w:rsidR="00617E4B" w:rsidRPr="00617E4B">
        <w:t xml:space="preserve"> </w:t>
      </w:r>
      <w:r w:rsidR="00617E4B">
        <w:t>anonymously</w:t>
      </w:r>
      <w:r w:rsidR="00617E4B" w:rsidRPr="00617E4B">
        <w:t>.</w:t>
      </w:r>
    </w:p>
    <w:p w14:paraId="0CFA236B" w14:textId="77777777" w:rsidR="00A4134B" w:rsidRPr="00266F1F" w:rsidRDefault="00A4134B" w:rsidP="00A4134B">
      <w:pPr>
        <w:pStyle w:val="ListParagraph"/>
        <w:numPr>
          <w:ilvl w:val="1"/>
          <w:numId w:val="3"/>
        </w:numPr>
      </w:pPr>
      <w:r w:rsidRPr="00266F1F">
        <w:lastRenderedPageBreak/>
        <w:t>Receive referrals from 2-1-1 (optional)</w:t>
      </w:r>
    </w:p>
    <w:p w14:paraId="6DC5CFC7" w14:textId="04434D57" w:rsidR="00A4134B" w:rsidRDefault="00A4134B" w:rsidP="00A4134B">
      <w:pPr>
        <w:ind w:firstLine="720"/>
      </w:pPr>
      <w:r>
        <w:t>Ideal if your agency:</w:t>
      </w:r>
    </w:p>
    <w:p w14:paraId="4F8589A3" w14:textId="734E51EF" w:rsidR="00082CA7" w:rsidRDefault="00A4134B" w:rsidP="006B7A68">
      <w:pPr>
        <w:pStyle w:val="ListParagraph"/>
        <w:numPr>
          <w:ilvl w:val="0"/>
          <w:numId w:val="4"/>
        </w:numPr>
      </w:pPr>
      <w:r>
        <w:t>R</w:t>
      </w:r>
      <w:r w:rsidR="009E5FC7">
        <w:t>egularly</w:t>
      </w:r>
      <w:r w:rsidR="0012556C">
        <w:t xml:space="preserve"> </w:t>
      </w:r>
      <w:r w:rsidR="006B7A68">
        <w:t>explores</w:t>
      </w:r>
      <w:r w:rsidR="009E5FC7">
        <w:t xml:space="preserve"> </w:t>
      </w:r>
      <w:r w:rsidR="0012556C">
        <w:t>housing solutions</w:t>
      </w:r>
      <w:r w:rsidR="006B7A68">
        <w:t xml:space="preserve"> and conducts assessments or referrals to resources</w:t>
      </w:r>
      <w:r w:rsidR="009E5FC7">
        <w:t>, inputs data into the Homeless Management Information System (HMIS), wants to expand</w:t>
      </w:r>
      <w:r w:rsidR="00274D0D">
        <w:t xml:space="preserve"> its</w:t>
      </w:r>
      <w:r w:rsidR="009E5FC7">
        <w:t xml:space="preserve"> ability to connect clients to resources and shelter through 211</w:t>
      </w:r>
    </w:p>
    <w:p w14:paraId="76333AE2" w14:textId="23B7130C" w:rsidR="009E5FC7" w:rsidRDefault="00082CA7" w:rsidP="006B7A68">
      <w:pPr>
        <w:pStyle w:val="ListParagraph"/>
        <w:numPr>
          <w:ilvl w:val="0"/>
          <w:numId w:val="4"/>
        </w:numPr>
      </w:pPr>
      <w:r>
        <w:t>W</w:t>
      </w:r>
      <w:r w:rsidR="006B7A68">
        <w:t xml:space="preserve">illingness to receive </w:t>
      </w:r>
      <w:r>
        <w:t>housing problem-solving</w:t>
      </w:r>
      <w:r w:rsidR="006B7A68">
        <w:t xml:space="preserve"> training</w:t>
      </w:r>
      <w:r w:rsidR="00383FC9">
        <w:t xml:space="preserve"> (2-day in-person training</w:t>
      </w:r>
      <w:r w:rsidR="0062268D">
        <w:t>)</w:t>
      </w:r>
    </w:p>
    <w:p w14:paraId="7A78CD7D" w14:textId="3D670DCE" w:rsidR="00274D0D" w:rsidRDefault="00A4134B" w:rsidP="006B7A68">
      <w:pPr>
        <w:pStyle w:val="ListParagraph"/>
        <w:numPr>
          <w:ilvl w:val="0"/>
          <w:numId w:val="4"/>
        </w:numPr>
      </w:pPr>
      <w:r>
        <w:t>Willing to</w:t>
      </w:r>
      <w:r w:rsidR="00274D0D">
        <w:t xml:space="preserve"> </w:t>
      </w:r>
      <w:r w:rsidR="002E478B">
        <w:t>enter</w:t>
      </w:r>
      <w:r w:rsidR="00274D0D">
        <w:t xml:space="preserve"> an </w:t>
      </w:r>
      <w:r w:rsidR="006B7A68">
        <w:t>MOU</w:t>
      </w:r>
      <w:r w:rsidR="00274D0D">
        <w:t xml:space="preserve"> with SSF</w:t>
      </w:r>
    </w:p>
    <w:p w14:paraId="5282126E" w14:textId="70C0FD21" w:rsidR="006B7A68" w:rsidRDefault="00B76A86" w:rsidP="006B7A68">
      <w:pPr>
        <w:pStyle w:val="ListParagraph"/>
        <w:numPr>
          <w:ilvl w:val="0"/>
          <w:numId w:val="4"/>
        </w:numPr>
      </w:pPr>
      <w:r>
        <w:t>Ability to utilize</w:t>
      </w:r>
      <w:r w:rsidR="006B7A68">
        <w:t xml:space="preserve"> housing problem-solving funds</w:t>
      </w:r>
      <w:r w:rsidR="00274D0D">
        <w:t xml:space="preserve"> to provide</w:t>
      </w:r>
      <w:r>
        <w:t xml:space="preserve"> limited</w:t>
      </w:r>
      <w:r w:rsidR="006B7A68">
        <w:t xml:space="preserve"> </w:t>
      </w:r>
      <w:r w:rsidR="00274D0D">
        <w:t xml:space="preserve">financial assistance for households </w:t>
      </w:r>
      <w:r>
        <w:t>(i.e. security deposit, first-month’s rent, etc.)</w:t>
      </w:r>
    </w:p>
    <w:p w14:paraId="0D1D99DD" w14:textId="61AC741C" w:rsidR="005575B5" w:rsidRDefault="005575B5" w:rsidP="005575B5">
      <w:pPr>
        <w:pStyle w:val="ListParagraph"/>
        <w:numPr>
          <w:ilvl w:val="0"/>
          <w:numId w:val="4"/>
        </w:numPr>
      </w:pPr>
      <w:r>
        <w:t>Utilizes trauma-informed practices to reduce and prevent further trauma</w:t>
      </w:r>
    </w:p>
    <w:p w14:paraId="36BBC038" w14:textId="5962C7A1" w:rsidR="005575B5" w:rsidRDefault="00A76587" w:rsidP="005575B5">
      <w:pPr>
        <w:pStyle w:val="ListParagraph"/>
        <w:numPr>
          <w:ilvl w:val="0"/>
          <w:numId w:val="4"/>
        </w:numPr>
      </w:pPr>
      <w:r>
        <w:t>Is c</w:t>
      </w:r>
      <w:r w:rsidR="005575B5">
        <w:t>ommit</w:t>
      </w:r>
      <w:r>
        <w:t>ted</w:t>
      </w:r>
      <w:r w:rsidR="005575B5">
        <w:t xml:space="preserve"> to furthering racial equity by ensuring access </w:t>
      </w:r>
      <w:r>
        <w:t>for u</w:t>
      </w:r>
      <w:r w:rsidR="005575B5">
        <w:t>nderserved populations, including Blacks, Indigenous and People of Color</w:t>
      </w:r>
    </w:p>
    <w:p w14:paraId="35DD86FB" w14:textId="77777777" w:rsidR="009E5FC7" w:rsidRDefault="009E5FC7" w:rsidP="009E5FC7">
      <w:pPr>
        <w:pStyle w:val="ListParagraph"/>
        <w:ind w:left="1440"/>
      </w:pPr>
    </w:p>
    <w:p w14:paraId="11EE111E" w14:textId="262B25AB" w:rsidR="00350BB5" w:rsidRDefault="00350BB5" w:rsidP="00350BB5">
      <w:pPr>
        <w:pStyle w:val="ListParagraph"/>
        <w:numPr>
          <w:ilvl w:val="0"/>
          <w:numId w:val="3"/>
        </w:numPr>
      </w:pPr>
      <w:r>
        <w:t>Host a housing problem-solving specialist</w:t>
      </w:r>
      <w:r w:rsidR="00F73F99">
        <w:t xml:space="preserve"> (or CAN team member)</w:t>
      </w:r>
      <w:r>
        <w:t xml:space="preserve"> at your site regularly, or at specific dates/events</w:t>
      </w:r>
    </w:p>
    <w:p w14:paraId="4422D729" w14:textId="56A6CB60" w:rsidR="00A4134B" w:rsidRDefault="00A4134B" w:rsidP="00A4134B">
      <w:pPr>
        <w:pStyle w:val="ListParagraph"/>
        <w:numPr>
          <w:ilvl w:val="1"/>
          <w:numId w:val="3"/>
        </w:numPr>
      </w:pPr>
      <w:r>
        <w:t>HPS Specialist performs all the functions of a problem-solving access point (see above), but would be hosted at your site or events</w:t>
      </w:r>
    </w:p>
    <w:p w14:paraId="507F0F44" w14:textId="77777777" w:rsidR="00A4134B" w:rsidRDefault="00A4134B" w:rsidP="00B76A86">
      <w:pPr>
        <w:pStyle w:val="ListParagraph"/>
        <w:spacing w:after="0"/>
        <w:ind w:left="1440"/>
      </w:pPr>
    </w:p>
    <w:p w14:paraId="38F95A3B" w14:textId="746086EF" w:rsidR="00A4134B" w:rsidRDefault="00A4134B" w:rsidP="00A4134B">
      <w:r>
        <w:tab/>
      </w:r>
      <w:r w:rsidR="006B7A68">
        <w:t>Ideal if your agency</w:t>
      </w:r>
      <w:r>
        <w:t>:</w:t>
      </w:r>
    </w:p>
    <w:p w14:paraId="6E44A268" w14:textId="6DEE77EA" w:rsidR="00A4134B" w:rsidRDefault="00A4134B" w:rsidP="00A4134B">
      <w:pPr>
        <w:pStyle w:val="ListParagraph"/>
        <w:numPr>
          <w:ilvl w:val="0"/>
          <w:numId w:val="6"/>
        </w:numPr>
        <w:tabs>
          <w:tab w:val="left" w:pos="1800"/>
        </w:tabs>
      </w:pPr>
      <w:r>
        <w:t>Wa</w:t>
      </w:r>
      <w:r w:rsidR="00274D0D">
        <w:t>nts to begin</w:t>
      </w:r>
      <w:r w:rsidR="006B7A68">
        <w:t xml:space="preserve"> explor</w:t>
      </w:r>
      <w:r w:rsidR="00274D0D">
        <w:t>ing</w:t>
      </w:r>
      <w:r w:rsidR="006B7A68">
        <w:t xml:space="preserve"> housing solutions </w:t>
      </w:r>
      <w:r w:rsidR="00274D0D">
        <w:t>with clients, but does not regularly</w:t>
      </w:r>
      <w:r w:rsidR="006B7A68">
        <w:t xml:space="preserve"> conduct assessments</w:t>
      </w:r>
      <w:r w:rsidR="00274D0D">
        <w:t xml:space="preserve">, </w:t>
      </w:r>
      <w:r w:rsidR="006B7A68">
        <w:t>refer to resources</w:t>
      </w:r>
      <w:r w:rsidR="00274D0D">
        <w:t>, or enter data</w:t>
      </w:r>
      <w:r w:rsidR="006B7A68">
        <w:t xml:space="preserve"> into the Homeless</w:t>
      </w:r>
      <w:r w:rsidR="00B76A86">
        <w:t xml:space="preserve"> Management Information System (HMIS) </w:t>
      </w:r>
    </w:p>
    <w:p w14:paraId="18550F0F" w14:textId="77777777" w:rsidR="00A76587" w:rsidRDefault="00A4134B" w:rsidP="00A76587">
      <w:pPr>
        <w:pStyle w:val="ListParagraph"/>
        <w:numPr>
          <w:ilvl w:val="0"/>
          <w:numId w:val="5"/>
        </w:numPr>
        <w:tabs>
          <w:tab w:val="left" w:pos="1800"/>
        </w:tabs>
        <w:ind w:left="1800"/>
      </w:pPr>
      <w:r>
        <w:t>Lacks staff capacity to act as a problem-solving access point but serv</w:t>
      </w:r>
      <w:r w:rsidR="00B76A86">
        <w:t>es the</w:t>
      </w:r>
      <w:r>
        <w:t xml:space="preserve"> </w:t>
      </w:r>
      <w:r w:rsidR="00B76A86">
        <w:t>homeless population in underserved areas</w:t>
      </w:r>
    </w:p>
    <w:p w14:paraId="091B5F6E" w14:textId="77777777" w:rsidR="00A76587" w:rsidRDefault="00A76587" w:rsidP="00A76587">
      <w:pPr>
        <w:pStyle w:val="ListParagraph"/>
        <w:numPr>
          <w:ilvl w:val="0"/>
          <w:numId w:val="5"/>
        </w:numPr>
        <w:tabs>
          <w:tab w:val="left" w:pos="1800"/>
        </w:tabs>
        <w:ind w:left="1800"/>
      </w:pPr>
      <w:r>
        <w:t>Utilizes trauma-informed practices to reduce and prevent further trauma</w:t>
      </w:r>
    </w:p>
    <w:p w14:paraId="6C3FD77C" w14:textId="36B2EC2E" w:rsidR="00A76587" w:rsidRDefault="00A76587" w:rsidP="00A76587">
      <w:pPr>
        <w:pStyle w:val="ListParagraph"/>
        <w:numPr>
          <w:ilvl w:val="0"/>
          <w:numId w:val="5"/>
        </w:numPr>
        <w:tabs>
          <w:tab w:val="left" w:pos="1800"/>
        </w:tabs>
        <w:ind w:left="1800"/>
      </w:pPr>
      <w:r>
        <w:t>Is committed to furthering racial equity by ensuring access for underserved populations, including Blacks, Indigenous and People of Color</w:t>
      </w:r>
    </w:p>
    <w:p w14:paraId="50328CE2" w14:textId="0DB08BBD" w:rsidR="004B0332" w:rsidRDefault="004B0332"/>
    <w:p w14:paraId="5A2DABFD" w14:textId="77777777" w:rsidR="005575B5" w:rsidRDefault="005575B5" w:rsidP="005575B5">
      <w:pPr>
        <w:rPr>
          <w:b/>
          <w:bCs/>
        </w:rPr>
      </w:pPr>
      <w:r>
        <w:rPr>
          <w:b/>
          <w:bCs/>
        </w:rPr>
        <w:t>Interested in Becoming an HPS Access Point?</w:t>
      </w:r>
    </w:p>
    <w:p w14:paraId="48ED7EFE" w14:textId="7A28B3B5" w:rsidR="005575B5" w:rsidRDefault="005575B5">
      <w:r>
        <w:t xml:space="preserve">Contact SSF at </w:t>
      </w:r>
      <w:hyperlink r:id="rId7" w:history="1">
        <w:r w:rsidRPr="000D2238">
          <w:rPr>
            <w:rStyle w:val="Hyperlink"/>
          </w:rPr>
          <w:t>psaps@sacstepsforward.org</w:t>
        </w:r>
      </w:hyperlink>
      <w:r>
        <w:t xml:space="preserve"> to get started! </w:t>
      </w:r>
    </w:p>
    <w:sectPr w:rsidR="005575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FAC4" w14:textId="77777777" w:rsidR="004768C1" w:rsidRDefault="004768C1" w:rsidP="00733DE5">
      <w:pPr>
        <w:spacing w:after="0" w:line="240" w:lineRule="auto"/>
      </w:pPr>
      <w:r>
        <w:separator/>
      </w:r>
    </w:p>
  </w:endnote>
  <w:endnote w:type="continuationSeparator" w:id="0">
    <w:p w14:paraId="7068DA1A" w14:textId="77777777" w:rsidR="004768C1" w:rsidRDefault="004768C1" w:rsidP="0073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4CB4" w14:textId="7823F4CA" w:rsidR="00733DE5" w:rsidRDefault="005575B5" w:rsidP="00733DE5">
    <w:pPr>
      <w:pStyle w:val="Footer"/>
      <w:jc w:val="right"/>
    </w:pPr>
    <w:r>
      <w:t>9</w:t>
    </w:r>
    <w:r w:rsidR="00733DE5">
      <w:t>/</w:t>
    </w:r>
    <w:r>
      <w:t>27</w:t>
    </w:r>
    <w:r w:rsidR="00733DE5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21B8" w14:textId="77777777" w:rsidR="004768C1" w:rsidRDefault="004768C1" w:rsidP="00733DE5">
      <w:pPr>
        <w:spacing w:after="0" w:line="240" w:lineRule="auto"/>
      </w:pPr>
      <w:r>
        <w:separator/>
      </w:r>
    </w:p>
  </w:footnote>
  <w:footnote w:type="continuationSeparator" w:id="0">
    <w:p w14:paraId="528A5ECD" w14:textId="77777777" w:rsidR="004768C1" w:rsidRDefault="004768C1" w:rsidP="0073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951"/>
    <w:multiLevelType w:val="hybridMultilevel"/>
    <w:tmpl w:val="849C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74FA"/>
    <w:multiLevelType w:val="hybridMultilevel"/>
    <w:tmpl w:val="B2B2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214A"/>
    <w:multiLevelType w:val="hybridMultilevel"/>
    <w:tmpl w:val="5DF4CB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03475C"/>
    <w:multiLevelType w:val="hybridMultilevel"/>
    <w:tmpl w:val="666CA17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C538A"/>
    <w:multiLevelType w:val="hybridMultilevel"/>
    <w:tmpl w:val="F184D77E"/>
    <w:lvl w:ilvl="0" w:tplc="02665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9154A"/>
    <w:multiLevelType w:val="hybridMultilevel"/>
    <w:tmpl w:val="D2602F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09C7323"/>
    <w:multiLevelType w:val="hybridMultilevel"/>
    <w:tmpl w:val="99FCD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94308771">
    <w:abstractNumId w:val="0"/>
  </w:num>
  <w:num w:numId="2" w16cid:durableId="467862284">
    <w:abstractNumId w:val="1"/>
  </w:num>
  <w:num w:numId="3" w16cid:durableId="106001882">
    <w:abstractNumId w:val="4"/>
  </w:num>
  <w:num w:numId="4" w16cid:durableId="156578891">
    <w:abstractNumId w:val="5"/>
  </w:num>
  <w:num w:numId="5" w16cid:durableId="990794924">
    <w:abstractNumId w:val="2"/>
  </w:num>
  <w:num w:numId="6" w16cid:durableId="314260436">
    <w:abstractNumId w:val="6"/>
  </w:num>
  <w:num w:numId="7" w16cid:durableId="1782384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32"/>
    <w:rsid w:val="00082CA7"/>
    <w:rsid w:val="00095A7F"/>
    <w:rsid w:val="000B78E3"/>
    <w:rsid w:val="00113794"/>
    <w:rsid w:val="0012556C"/>
    <w:rsid w:val="0018736E"/>
    <w:rsid w:val="00266F1F"/>
    <w:rsid w:val="00274D0D"/>
    <w:rsid w:val="002E478B"/>
    <w:rsid w:val="002E47C2"/>
    <w:rsid w:val="00350BB5"/>
    <w:rsid w:val="00383FC9"/>
    <w:rsid w:val="004768C1"/>
    <w:rsid w:val="004B0332"/>
    <w:rsid w:val="004B45F0"/>
    <w:rsid w:val="004F2060"/>
    <w:rsid w:val="00513742"/>
    <w:rsid w:val="005426A2"/>
    <w:rsid w:val="00554298"/>
    <w:rsid w:val="005575B5"/>
    <w:rsid w:val="00587190"/>
    <w:rsid w:val="005A167E"/>
    <w:rsid w:val="00617E4B"/>
    <w:rsid w:val="0062268D"/>
    <w:rsid w:val="006B7A68"/>
    <w:rsid w:val="00715477"/>
    <w:rsid w:val="00733DE5"/>
    <w:rsid w:val="00771BE6"/>
    <w:rsid w:val="007F7BCC"/>
    <w:rsid w:val="008512C8"/>
    <w:rsid w:val="008E7B55"/>
    <w:rsid w:val="009303F3"/>
    <w:rsid w:val="00932DD3"/>
    <w:rsid w:val="009511B6"/>
    <w:rsid w:val="009E10B0"/>
    <w:rsid w:val="009E5FC7"/>
    <w:rsid w:val="00A4134B"/>
    <w:rsid w:val="00A76587"/>
    <w:rsid w:val="00AD7C04"/>
    <w:rsid w:val="00B76A86"/>
    <w:rsid w:val="00BD23DE"/>
    <w:rsid w:val="00DC276E"/>
    <w:rsid w:val="00DC708C"/>
    <w:rsid w:val="00E1215D"/>
    <w:rsid w:val="00F7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BDCA"/>
  <w15:chartTrackingRefBased/>
  <w15:docId w15:val="{468BE3D1-8E50-4F80-B090-A28236B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7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8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E5"/>
  </w:style>
  <w:style w:type="paragraph" w:styleId="Footer">
    <w:name w:val="footer"/>
    <w:basedOn w:val="Normal"/>
    <w:link w:val="FooterChar"/>
    <w:uiPriority w:val="99"/>
    <w:unhideWhenUsed/>
    <w:rsid w:val="0073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E5"/>
  </w:style>
  <w:style w:type="character" w:styleId="Hyperlink">
    <w:name w:val="Hyperlink"/>
    <w:basedOn w:val="DefaultParagraphFont"/>
    <w:uiPriority w:val="99"/>
    <w:unhideWhenUsed/>
    <w:rsid w:val="00930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aps@sacstepsforwa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Fong</dc:creator>
  <cp:keywords/>
  <dc:description/>
  <cp:lastModifiedBy>Kaylin Jones</cp:lastModifiedBy>
  <cp:revision>2</cp:revision>
  <dcterms:created xsi:type="dcterms:W3CDTF">2022-09-27T20:27:00Z</dcterms:created>
  <dcterms:modified xsi:type="dcterms:W3CDTF">2022-09-27T20:27:00Z</dcterms:modified>
</cp:coreProperties>
</file>